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6D7" w:rsidRPr="00950BCA" w:rsidRDefault="007C26D7">
      <w:pPr>
        <w:rPr>
          <w:rFonts w:ascii="Times New Roman" w:hAnsi="Times New Roman" w:cs="Times New Roman"/>
        </w:rPr>
      </w:pPr>
    </w:p>
    <w:p w:rsidR="00950BCA" w:rsidRDefault="00950BCA" w:rsidP="00950BCA">
      <w:pPr>
        <w:jc w:val="center"/>
        <w:rPr>
          <w:rFonts w:ascii="Times New Roman" w:hAnsi="Times New Roman" w:cs="Times New Roman"/>
        </w:rPr>
      </w:pPr>
    </w:p>
    <w:p w:rsidR="002759BA" w:rsidRPr="00DF7D13" w:rsidRDefault="002759BA" w:rsidP="00950BCA">
      <w:pPr>
        <w:jc w:val="center"/>
        <w:rPr>
          <w:rFonts w:cs="Times New Roman"/>
          <w:b/>
          <w:sz w:val="28"/>
        </w:rPr>
      </w:pPr>
    </w:p>
    <w:p w:rsidR="00950BCA" w:rsidRPr="00DF7D13" w:rsidRDefault="00E51951" w:rsidP="00950BCA">
      <w:pPr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8"/>
        </w:rPr>
        <w:t xml:space="preserve">O evropské dotace na zvýšení kvality návazné péče </w:t>
      </w:r>
      <w:r w:rsidR="00D11752">
        <w:rPr>
          <w:rFonts w:cs="Times New Roman"/>
          <w:b/>
          <w:sz w:val="28"/>
        </w:rPr>
        <w:t>je</w:t>
      </w:r>
      <w:r>
        <w:rPr>
          <w:rFonts w:cs="Times New Roman"/>
          <w:b/>
          <w:sz w:val="28"/>
        </w:rPr>
        <w:t xml:space="preserve"> enormní zájem</w:t>
      </w:r>
    </w:p>
    <w:p w:rsidR="002759BA" w:rsidRPr="00DF7D13" w:rsidRDefault="002759BA" w:rsidP="00950BCA">
      <w:pPr>
        <w:jc w:val="both"/>
        <w:rPr>
          <w:rFonts w:cs="Times New Roman"/>
          <w:b/>
          <w:sz w:val="24"/>
        </w:rPr>
      </w:pPr>
    </w:p>
    <w:p w:rsidR="00D11752" w:rsidRPr="00600CA5" w:rsidRDefault="00E51951" w:rsidP="00600CA5">
      <w:pPr>
        <w:rPr>
          <w:szCs w:val="24"/>
        </w:rPr>
      </w:pPr>
      <w:r w:rsidRPr="00600CA5">
        <w:rPr>
          <w:rFonts w:cs="Times New Roman"/>
          <w:b/>
        </w:rPr>
        <w:t>PRAHA</w:t>
      </w:r>
      <w:r w:rsidR="00950BCA" w:rsidRPr="00600CA5">
        <w:rPr>
          <w:rFonts w:cs="Times New Roman"/>
          <w:b/>
        </w:rPr>
        <w:t xml:space="preserve"> </w:t>
      </w:r>
      <w:r w:rsidRPr="00600CA5">
        <w:rPr>
          <w:rFonts w:cs="Times New Roman"/>
          <w:b/>
        </w:rPr>
        <w:t>20. června 2016</w:t>
      </w:r>
      <w:r w:rsidR="00950BCA" w:rsidRPr="00600CA5">
        <w:rPr>
          <w:rFonts w:cs="Times New Roman"/>
        </w:rPr>
        <w:t xml:space="preserve"> – </w:t>
      </w:r>
      <w:r w:rsidR="00BB584C" w:rsidRPr="00600CA5">
        <w:rPr>
          <w:rFonts w:cs="Times New Roman"/>
          <w:szCs w:val="24"/>
        </w:rPr>
        <w:t xml:space="preserve">Žadatelé o podporu z evropských strukturálních a investičních fondů projevili </w:t>
      </w:r>
      <w:r w:rsidR="000D6D07" w:rsidRPr="00600CA5">
        <w:rPr>
          <w:rFonts w:cs="Times New Roman"/>
          <w:szCs w:val="24"/>
        </w:rPr>
        <w:t xml:space="preserve">tak </w:t>
      </w:r>
      <w:r w:rsidR="00BB584C" w:rsidRPr="00600CA5">
        <w:rPr>
          <w:rFonts w:cs="Times New Roman"/>
          <w:szCs w:val="24"/>
        </w:rPr>
        <w:t xml:space="preserve">velký zájem o výzvu </w:t>
      </w:r>
      <w:r w:rsidR="000D6D07" w:rsidRPr="00600CA5">
        <w:rPr>
          <w:rFonts w:cs="Times New Roman"/>
          <w:szCs w:val="24"/>
        </w:rPr>
        <w:t xml:space="preserve">číslo 31 </w:t>
      </w:r>
      <w:r w:rsidR="00D11752" w:rsidRPr="00600CA5">
        <w:rPr>
          <w:rFonts w:cs="Times New Roman"/>
          <w:szCs w:val="24"/>
        </w:rPr>
        <w:t xml:space="preserve">„Zvýšení kvality návazné péče“, </w:t>
      </w:r>
      <w:r w:rsidR="000D6D07" w:rsidRPr="00600CA5">
        <w:rPr>
          <w:rFonts w:cs="Times New Roman"/>
          <w:szCs w:val="24"/>
        </w:rPr>
        <w:t>že Ministerstvo</w:t>
      </w:r>
      <w:r w:rsidR="00FB24BA" w:rsidRPr="00600CA5">
        <w:rPr>
          <w:rFonts w:cs="Times New Roman"/>
          <w:szCs w:val="24"/>
        </w:rPr>
        <w:t xml:space="preserve"> pro místní rozvoj ČR </w:t>
      </w:r>
      <w:r w:rsidR="00D11752" w:rsidRPr="00600CA5">
        <w:rPr>
          <w:rFonts w:cs="Times New Roman"/>
          <w:szCs w:val="24"/>
        </w:rPr>
        <w:t xml:space="preserve">muselo přistoupit k </w:t>
      </w:r>
      <w:r w:rsidR="00FB24BA" w:rsidRPr="00600CA5">
        <w:rPr>
          <w:rFonts w:cs="Times New Roman"/>
          <w:szCs w:val="24"/>
        </w:rPr>
        <w:t>předčasném</w:t>
      </w:r>
      <w:r w:rsidR="00D11752" w:rsidRPr="00600CA5">
        <w:rPr>
          <w:rFonts w:cs="Times New Roman"/>
          <w:szCs w:val="24"/>
        </w:rPr>
        <w:t>u</w:t>
      </w:r>
      <w:r w:rsidR="000D6D07" w:rsidRPr="00600CA5">
        <w:rPr>
          <w:rFonts w:cs="Times New Roman"/>
          <w:szCs w:val="24"/>
        </w:rPr>
        <w:t xml:space="preserve"> ukonč</w:t>
      </w:r>
      <w:r w:rsidR="00FB24BA" w:rsidRPr="00600CA5">
        <w:rPr>
          <w:rFonts w:cs="Times New Roman"/>
          <w:szCs w:val="24"/>
        </w:rPr>
        <w:t>en</w:t>
      </w:r>
      <w:r w:rsidR="000D6D07" w:rsidRPr="00600CA5">
        <w:rPr>
          <w:rFonts w:cs="Times New Roman"/>
          <w:szCs w:val="24"/>
        </w:rPr>
        <w:t xml:space="preserve">í </w:t>
      </w:r>
      <w:r w:rsidR="00FB24BA" w:rsidRPr="00600CA5">
        <w:rPr>
          <w:rFonts w:cs="Times New Roman"/>
          <w:szCs w:val="24"/>
        </w:rPr>
        <w:t>příjmu</w:t>
      </w:r>
      <w:r w:rsidR="000D6D07" w:rsidRPr="00600CA5">
        <w:rPr>
          <w:rFonts w:cs="Times New Roman"/>
          <w:szCs w:val="24"/>
        </w:rPr>
        <w:t xml:space="preserve"> žádostí</w:t>
      </w:r>
      <w:r w:rsidR="00D11752" w:rsidRPr="00600CA5">
        <w:rPr>
          <w:rFonts w:cs="Times New Roman"/>
          <w:szCs w:val="24"/>
        </w:rPr>
        <w:t xml:space="preserve"> o podporu v této výzvě</w:t>
      </w:r>
      <w:r w:rsidR="000D6D07" w:rsidRPr="00600CA5">
        <w:rPr>
          <w:rFonts w:cs="Times New Roman"/>
          <w:szCs w:val="24"/>
        </w:rPr>
        <w:t xml:space="preserve">. </w:t>
      </w:r>
      <w:r w:rsidR="00D11752" w:rsidRPr="00600CA5">
        <w:rPr>
          <w:szCs w:val="24"/>
        </w:rPr>
        <w:t>Posledním dnem, kdy bude možné podat žádost o podporu v této výzvě, bude 18. červenec.</w:t>
      </w:r>
    </w:p>
    <w:p w:rsidR="00600CA5" w:rsidRDefault="00D11752" w:rsidP="00600CA5">
      <w:pPr>
        <w:rPr>
          <w:szCs w:val="24"/>
        </w:rPr>
      </w:pPr>
      <w:r w:rsidRPr="00600CA5">
        <w:rPr>
          <w:szCs w:val="24"/>
        </w:rPr>
        <w:t xml:space="preserve">S ukončením příjmu žádostí o podporu byl také navýšen objem finančních prostředků dostupných </w:t>
      </w:r>
      <w:r w:rsidR="00600CA5">
        <w:rPr>
          <w:szCs w:val="24"/>
        </w:rPr>
        <w:br/>
      </w:r>
      <w:r w:rsidRPr="00600CA5">
        <w:rPr>
          <w:szCs w:val="24"/>
        </w:rPr>
        <w:t>v 31. výzvě, a to o 1,2 miliardy korun. Celková výše alokace se tak vyšplhá na 4,26 miliardy korun financovaných z Evropské</w:t>
      </w:r>
      <w:r w:rsidR="00600CA5">
        <w:rPr>
          <w:szCs w:val="24"/>
        </w:rPr>
        <w:t>ho fondu pro regionální rozvoj.</w:t>
      </w:r>
    </w:p>
    <w:p w:rsidR="00600CA5" w:rsidRPr="00600CA5" w:rsidRDefault="00E51951" w:rsidP="00600CA5">
      <w:pPr>
        <w:rPr>
          <w:rFonts w:cs="Times New Roman"/>
          <w:szCs w:val="24"/>
        </w:rPr>
      </w:pPr>
      <w:r w:rsidRPr="00600CA5">
        <w:rPr>
          <w:szCs w:val="24"/>
        </w:rPr>
        <w:t xml:space="preserve">Žádosti o podporu předložené v termínu </w:t>
      </w:r>
      <w:r w:rsidR="000D6D07" w:rsidRPr="00600CA5">
        <w:rPr>
          <w:szCs w:val="24"/>
        </w:rPr>
        <w:t>budou</w:t>
      </w:r>
      <w:r w:rsidRPr="00600CA5">
        <w:rPr>
          <w:szCs w:val="24"/>
        </w:rPr>
        <w:t xml:space="preserve"> hodnoceny průběžně. Žadatelům, jejichž projekty splní dané podmínky, je podpora poskytována v pořadí, v jakém podali svou žádost o podporu do vyčerpání alokace výzvy.</w:t>
      </w:r>
    </w:p>
    <w:p w:rsidR="009D3406" w:rsidRPr="00600CA5" w:rsidRDefault="009D3406" w:rsidP="009D3406">
      <w:pPr>
        <w:rPr>
          <w:rFonts w:cs="Times New Roman"/>
          <w:szCs w:val="24"/>
        </w:rPr>
      </w:pPr>
      <w:r w:rsidRPr="00600CA5">
        <w:rPr>
          <w:rFonts w:cs="Times New Roman"/>
          <w:szCs w:val="24"/>
        </w:rPr>
        <w:t>Podpora v této výzvě je zaměřena na pořízení a modernizaci přístrojového vybavení, zdravotnických prostředků, technologií a dalšího vybavení a žádat o ni mohla zařízení věnující se návazné péči.</w:t>
      </w:r>
    </w:p>
    <w:p w:rsidR="002759BA" w:rsidRPr="00600CA5" w:rsidRDefault="00AD43EC" w:rsidP="00600CA5">
      <w:pPr>
        <w:rPr>
          <w:rFonts w:cs="Times New Roman"/>
          <w:sz w:val="24"/>
          <w:szCs w:val="24"/>
        </w:rPr>
      </w:pPr>
      <w:r>
        <w:rPr>
          <w:szCs w:val="24"/>
        </w:rPr>
        <w:t>Výzva je</w:t>
      </w:r>
      <w:bookmarkStart w:id="0" w:name="_GoBack"/>
      <w:bookmarkEnd w:id="0"/>
      <w:r>
        <w:rPr>
          <w:szCs w:val="24"/>
        </w:rPr>
        <w:t xml:space="preserve"> součástí</w:t>
      </w:r>
      <w:r w:rsidR="00FB24BA" w:rsidRPr="00600CA5">
        <w:rPr>
          <w:szCs w:val="24"/>
        </w:rPr>
        <w:t xml:space="preserve"> Integrovaného regionálního operačního programu (IROP), který je jedním z operačních programů České republiky realizovaný</w:t>
      </w:r>
      <w:r>
        <w:rPr>
          <w:szCs w:val="24"/>
        </w:rPr>
        <w:t>ch</w:t>
      </w:r>
      <w:r w:rsidR="00FB24BA" w:rsidRPr="00600CA5">
        <w:rPr>
          <w:szCs w:val="24"/>
        </w:rPr>
        <w:t xml:space="preserve"> v programovém období 2014 – 2020. Jeho řídícím orgánem je Ministerstvo pro místní rozvoj ČR, o každodenní administraci </w:t>
      </w:r>
      <w:r w:rsidR="00D11752" w:rsidRPr="00600CA5">
        <w:rPr>
          <w:szCs w:val="24"/>
        </w:rPr>
        <w:t xml:space="preserve">projektů </w:t>
      </w:r>
      <w:r w:rsidR="00FB24BA" w:rsidRPr="00600CA5">
        <w:rPr>
          <w:szCs w:val="24"/>
        </w:rPr>
        <w:t>se stará Centrum pro regionální rozvoj České republiky.</w:t>
      </w:r>
      <w:r w:rsidR="00E51951" w:rsidRPr="00FB24BA">
        <w:rPr>
          <w:spacing w:val="10"/>
          <w:sz w:val="24"/>
          <w:szCs w:val="24"/>
        </w:rPr>
        <w:br/>
        <w:t> </w:t>
      </w:r>
      <w:r w:rsidR="00E51951" w:rsidRPr="00FB24BA">
        <w:rPr>
          <w:spacing w:val="10"/>
          <w:sz w:val="24"/>
          <w:szCs w:val="24"/>
        </w:rPr>
        <w:br/>
      </w:r>
      <w:r w:rsidR="00437C87" w:rsidRPr="00600CA5">
        <w:rPr>
          <w:rFonts w:ascii="Times New Roman" w:hAnsi="Times New Roman" w:cs="Times New Roman"/>
          <w:b/>
          <w:i/>
          <w:sz w:val="24"/>
        </w:rPr>
        <w:t>O Centru pro regionální rozvoj České republiky</w:t>
      </w:r>
    </w:p>
    <w:p w:rsidR="004104DB" w:rsidRPr="00600CA5" w:rsidRDefault="004104DB" w:rsidP="004104DB">
      <w:pPr>
        <w:pStyle w:val="Bezmezer"/>
        <w:rPr>
          <w:i/>
        </w:rPr>
      </w:pPr>
      <w:r w:rsidRPr="00600CA5">
        <w:rPr>
          <w:i/>
        </w:rPr>
        <w:t>Centrum pro regionální rozvoj České republiky (</w:t>
      </w:r>
      <w:hyperlink r:id="rId7" w:history="1">
        <w:r w:rsidRPr="00600CA5">
          <w:rPr>
            <w:rStyle w:val="Hypertextovodkaz"/>
            <w:rFonts w:cs="Times New Roman"/>
            <w:i/>
          </w:rPr>
          <w:t>www.crr.cz</w:t>
        </w:r>
      </w:hyperlink>
      <w:r w:rsidRPr="00600CA5">
        <w:rPr>
          <w:i/>
        </w:rPr>
        <w:t xml:space="preserve">) je státní příspěvková organizace řízená Ministerstvem pro místní rozvoj ČR. Již od roku 1999 je hlavní </w:t>
      </w:r>
      <w:r w:rsidR="00C0296A" w:rsidRPr="00600CA5">
        <w:rPr>
          <w:i/>
        </w:rPr>
        <w:t xml:space="preserve">činností Centra </w:t>
      </w:r>
      <w:r w:rsidRPr="00600CA5">
        <w:rPr>
          <w:i/>
        </w:rPr>
        <w:t xml:space="preserve">administrace a kontrola čerpání evropských fondů. V současném programovém období (2014 – 2020) má na starosti administraci Integrovaného regionálního operačního programu (IROP) a programy přeshraniční spolupráce. </w:t>
      </w:r>
      <w:r w:rsidR="00C0296A" w:rsidRPr="00600CA5">
        <w:rPr>
          <w:i/>
        </w:rPr>
        <w:t xml:space="preserve">Centrum je </w:t>
      </w:r>
      <w:r w:rsidRPr="00600CA5">
        <w:rPr>
          <w:i/>
        </w:rPr>
        <w:t xml:space="preserve">také </w:t>
      </w:r>
      <w:r w:rsidR="00C0296A" w:rsidRPr="00600CA5">
        <w:rPr>
          <w:i/>
        </w:rPr>
        <w:t>hostitelskou organizací</w:t>
      </w:r>
      <w:r w:rsidRPr="00600CA5">
        <w:rPr>
          <w:i/>
        </w:rPr>
        <w:t xml:space="preserve"> celoevropské poradenské sítě pro malé a střední podnikatele </w:t>
      </w:r>
      <w:hyperlink r:id="rId8" w:tooltip="Enterprise Europe Network" w:history="1">
        <w:r w:rsidRPr="00600CA5">
          <w:rPr>
            <w:rStyle w:val="Hypertextovodkaz"/>
            <w:i/>
          </w:rPr>
          <w:t>Enterprise Europe Network</w:t>
        </w:r>
      </w:hyperlink>
      <w:r w:rsidRPr="00600CA5">
        <w:rPr>
          <w:i/>
        </w:rPr>
        <w:t xml:space="preserve">. Dlouhodobá zkušenost s realizací projektů podporovaných EU, vlastní řídicí a organizační systémy a </w:t>
      </w:r>
      <w:r w:rsidRPr="00600CA5">
        <w:rPr>
          <w:rStyle w:val="Siln"/>
          <w:b w:val="0"/>
          <w:i/>
        </w:rPr>
        <w:t>certifikace podle mezinárodní normy ISO 9001:2008</w:t>
      </w:r>
      <w:r w:rsidRPr="00600CA5">
        <w:rPr>
          <w:i/>
        </w:rPr>
        <w:t xml:space="preserve"> umožňují Centru rychle a efektivně vyhovět požadavkům jednotlivých programů i </w:t>
      </w:r>
      <w:r w:rsidR="00C0296A" w:rsidRPr="00600CA5">
        <w:rPr>
          <w:i/>
        </w:rPr>
        <w:t>klientů</w:t>
      </w:r>
      <w:r w:rsidRPr="00600CA5">
        <w:rPr>
          <w:i/>
        </w:rPr>
        <w:t xml:space="preserve"> při dodržení vysoké kvality. </w:t>
      </w:r>
    </w:p>
    <w:p w:rsidR="004104DB" w:rsidRDefault="004104DB" w:rsidP="004104DB">
      <w:pPr>
        <w:spacing w:after="12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t xml:space="preserve"> </w:t>
      </w:r>
    </w:p>
    <w:sectPr w:rsidR="004104D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CC7" w:rsidRDefault="000A5CC7" w:rsidP="00950BCA">
      <w:pPr>
        <w:spacing w:after="0" w:line="240" w:lineRule="auto"/>
      </w:pPr>
      <w:r>
        <w:separator/>
      </w:r>
    </w:p>
  </w:endnote>
  <w:endnote w:type="continuationSeparator" w:id="0">
    <w:p w:rsidR="000A5CC7" w:rsidRDefault="000A5CC7" w:rsidP="0095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F1B" w:rsidRDefault="00C47F1B">
    <w:pPr>
      <w:pStyle w:val="Zpat"/>
    </w:pPr>
    <w:r>
      <w:t>Centrum pro regionální rozvoj České republiky</w:t>
    </w:r>
    <w:r>
      <w:tab/>
    </w:r>
    <w:r>
      <w:tab/>
    </w:r>
    <w:hyperlink r:id="rId1" w:history="1">
      <w:r w:rsidRPr="00490FEB">
        <w:rPr>
          <w:rStyle w:val="Hypertextovodkaz"/>
        </w:rPr>
        <w:t>www.crr.cz</w:t>
      </w:r>
    </w:hyperlink>
  </w:p>
  <w:p w:rsidR="00C47F1B" w:rsidRDefault="00D11752">
    <w:pPr>
      <w:pStyle w:val="Zpat"/>
    </w:pPr>
    <w:r>
      <w:t>U Nákladového nádraží 3144/4, 130 00 Praha 3</w:t>
    </w:r>
    <w:r w:rsidR="00C47F1B">
      <w:t xml:space="preserve"> – </w:t>
    </w:r>
    <w:r>
      <w:t>Strašnice</w:t>
    </w:r>
    <w:r w:rsidR="00C47F1B">
      <w:t xml:space="preserve"> </w:t>
    </w:r>
    <w:r w:rsidR="00C47F1B">
      <w:tab/>
    </w:r>
    <w:hyperlink r:id="rId2" w:history="1">
      <w:r w:rsidR="00C47F1B" w:rsidRPr="00490FEB">
        <w:rPr>
          <w:rStyle w:val="Hypertextovodkaz"/>
        </w:rPr>
        <w:t>media@crr.cz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CC7" w:rsidRDefault="000A5CC7" w:rsidP="00950BCA">
      <w:pPr>
        <w:spacing w:after="0" w:line="240" w:lineRule="auto"/>
      </w:pPr>
      <w:r>
        <w:separator/>
      </w:r>
    </w:p>
  </w:footnote>
  <w:footnote w:type="continuationSeparator" w:id="0">
    <w:p w:rsidR="000A5CC7" w:rsidRDefault="000A5CC7" w:rsidP="00950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BCA" w:rsidRDefault="00950BC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02043D4" wp14:editId="00D70D89">
          <wp:simplePos x="0" y="0"/>
          <wp:positionH relativeFrom="column">
            <wp:posOffset>3696335</wp:posOffset>
          </wp:positionH>
          <wp:positionV relativeFrom="paragraph">
            <wp:posOffset>118110</wp:posOffset>
          </wp:positionV>
          <wp:extent cx="2158537" cy="900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R ČR barevne text centr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8537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CA"/>
    <w:rsid w:val="000A5CC7"/>
    <w:rsid w:val="000D6D07"/>
    <w:rsid w:val="002759BA"/>
    <w:rsid w:val="003832D5"/>
    <w:rsid w:val="004104DB"/>
    <w:rsid w:val="00437C87"/>
    <w:rsid w:val="00600CA5"/>
    <w:rsid w:val="007C26D7"/>
    <w:rsid w:val="00950BCA"/>
    <w:rsid w:val="009D3406"/>
    <w:rsid w:val="00AD43EC"/>
    <w:rsid w:val="00BB584C"/>
    <w:rsid w:val="00C0296A"/>
    <w:rsid w:val="00C47F1B"/>
    <w:rsid w:val="00D11752"/>
    <w:rsid w:val="00D31054"/>
    <w:rsid w:val="00DF7D13"/>
    <w:rsid w:val="00E51951"/>
    <w:rsid w:val="00FB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BCA"/>
  </w:style>
  <w:style w:type="paragraph" w:styleId="Zpat">
    <w:name w:val="footer"/>
    <w:basedOn w:val="Normln"/>
    <w:link w:val="Zpat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BCA"/>
  </w:style>
  <w:style w:type="paragraph" w:styleId="Textbubliny">
    <w:name w:val="Balloon Text"/>
    <w:basedOn w:val="Normln"/>
    <w:link w:val="TextbublinyChar"/>
    <w:uiPriority w:val="99"/>
    <w:semiHidden/>
    <w:unhideWhenUsed/>
    <w:rsid w:val="0095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BC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47F1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1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04DB"/>
    <w:rPr>
      <w:b/>
      <w:bCs/>
    </w:rPr>
  </w:style>
  <w:style w:type="paragraph" w:styleId="Bezmezer">
    <w:name w:val="No Spacing"/>
    <w:uiPriority w:val="1"/>
    <w:qFormat/>
    <w:rsid w:val="004104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BCA"/>
  </w:style>
  <w:style w:type="paragraph" w:styleId="Zpat">
    <w:name w:val="footer"/>
    <w:basedOn w:val="Normln"/>
    <w:link w:val="Zpat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BCA"/>
  </w:style>
  <w:style w:type="paragraph" w:styleId="Textbubliny">
    <w:name w:val="Balloon Text"/>
    <w:basedOn w:val="Normln"/>
    <w:link w:val="TextbublinyChar"/>
    <w:uiPriority w:val="99"/>
    <w:semiHidden/>
    <w:unhideWhenUsed/>
    <w:rsid w:val="0095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BC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47F1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1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04DB"/>
    <w:rPr>
      <w:b/>
      <w:bCs/>
    </w:rPr>
  </w:style>
  <w:style w:type="paragraph" w:styleId="Bezmezer">
    <w:name w:val="No Spacing"/>
    <w:uiPriority w:val="1"/>
    <w:qFormat/>
    <w:rsid w:val="004104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9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2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9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89775">
                      <w:marLeft w:val="60"/>
                      <w:marRight w:val="0"/>
                      <w:marTop w:val="24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39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70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9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59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9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127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r.cz/cs/podpora-podnikani/een-o-na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rr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dia@crr.cz" TargetMode="External"/><Relationship Id="rId1" Type="http://schemas.openxmlformats.org/officeDocument/2006/relationships/hyperlink" Target="http://www.cr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346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Juránek Vilém</dc:creator>
  <cp:lastModifiedBy>Juránek Vilém</cp:lastModifiedBy>
  <cp:revision>6</cp:revision>
  <dcterms:created xsi:type="dcterms:W3CDTF">2016-06-17T11:46:00Z</dcterms:created>
  <dcterms:modified xsi:type="dcterms:W3CDTF">2016-06-20T11:00:00Z</dcterms:modified>
</cp:coreProperties>
</file>